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4D5A2" w14:textId="77777777" w:rsidR="00D9058A" w:rsidRPr="0068215C" w:rsidRDefault="00D9058A" w:rsidP="00D9058A">
      <w:pPr>
        <w:spacing w:after="0" w:line="240" w:lineRule="auto"/>
        <w:rPr>
          <w:rFonts w:cs="Calibri"/>
          <w:sz w:val="24"/>
          <w:szCs w:val="24"/>
        </w:rPr>
      </w:pPr>
      <w:r w:rsidRPr="0068215C">
        <w:rPr>
          <w:rFonts w:cs="Calibri"/>
          <w:sz w:val="24"/>
          <w:szCs w:val="24"/>
        </w:rPr>
        <w:t>Mirjana Viduka Varenina</w:t>
      </w:r>
    </w:p>
    <w:p w14:paraId="0B24A642" w14:textId="77777777" w:rsidR="00D9058A" w:rsidRPr="0068215C" w:rsidRDefault="00D9058A" w:rsidP="00D9058A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</w:t>
      </w:r>
      <w:r w:rsidRPr="0068215C">
        <w:rPr>
          <w:rFonts w:cs="Calibri"/>
          <w:sz w:val="24"/>
          <w:szCs w:val="24"/>
        </w:rPr>
        <w:t>tečajni upravitelj</w:t>
      </w:r>
    </w:p>
    <w:p w14:paraId="180AF5DD" w14:textId="77777777" w:rsidR="00D9058A" w:rsidRPr="0068215C" w:rsidRDefault="00D9058A" w:rsidP="00D9058A">
      <w:pPr>
        <w:spacing w:after="0" w:line="240" w:lineRule="auto"/>
        <w:rPr>
          <w:rFonts w:cs="Calibri"/>
          <w:sz w:val="24"/>
          <w:szCs w:val="24"/>
        </w:rPr>
      </w:pPr>
      <w:proofErr w:type="spellStart"/>
      <w:r w:rsidRPr="0068215C">
        <w:rPr>
          <w:rFonts w:cs="Calibri"/>
          <w:sz w:val="24"/>
          <w:szCs w:val="24"/>
        </w:rPr>
        <w:t>Heinzelova</w:t>
      </w:r>
      <w:proofErr w:type="spellEnd"/>
      <w:r w:rsidRPr="0068215C">
        <w:rPr>
          <w:rFonts w:cs="Calibri"/>
          <w:sz w:val="24"/>
          <w:szCs w:val="24"/>
        </w:rPr>
        <w:t xml:space="preserve"> 47B</w:t>
      </w:r>
    </w:p>
    <w:p w14:paraId="7786E87D" w14:textId="77777777" w:rsidR="00D9058A" w:rsidRPr="0068215C" w:rsidRDefault="00D9058A" w:rsidP="00D9058A">
      <w:pPr>
        <w:spacing w:after="0" w:line="240" w:lineRule="auto"/>
        <w:rPr>
          <w:rFonts w:cs="Calibri"/>
          <w:sz w:val="24"/>
          <w:szCs w:val="24"/>
        </w:rPr>
      </w:pPr>
      <w:r w:rsidRPr="0068215C">
        <w:rPr>
          <w:rFonts w:cs="Calibri"/>
          <w:sz w:val="24"/>
          <w:szCs w:val="24"/>
        </w:rPr>
        <w:t>10000 Zagreb</w:t>
      </w:r>
    </w:p>
    <w:p w14:paraId="0D91EF03" w14:textId="77777777" w:rsidR="00D9058A" w:rsidRPr="0068215C" w:rsidRDefault="00D9058A" w:rsidP="00D9058A">
      <w:pPr>
        <w:spacing w:after="0" w:line="240" w:lineRule="auto"/>
        <w:rPr>
          <w:rFonts w:eastAsia="Times New Roman" w:cs="Calibri"/>
          <w:sz w:val="24"/>
          <w:szCs w:val="24"/>
          <w:lang w:eastAsia="hr-HR"/>
        </w:rPr>
      </w:pPr>
      <w:r w:rsidRPr="0068215C">
        <w:rPr>
          <w:rFonts w:cs="Calibri"/>
          <w:sz w:val="24"/>
          <w:szCs w:val="24"/>
        </w:rPr>
        <w:t xml:space="preserve">e-mail: </w:t>
      </w:r>
      <w:hyperlink r:id="rId4" w:history="1">
        <w:r w:rsidRPr="0068215C">
          <w:rPr>
            <w:rStyle w:val="Hiperveza"/>
            <w:rFonts w:eastAsia="Times New Roman" w:cs="Calibri"/>
            <w:sz w:val="24"/>
            <w:szCs w:val="24"/>
            <w:lang w:eastAsia="hr-HR"/>
          </w:rPr>
          <w:t>mirjana.varenina@gmail.com</w:t>
        </w:r>
      </w:hyperlink>
    </w:p>
    <w:p w14:paraId="328AF346" w14:textId="77777777" w:rsidR="00D9058A" w:rsidRPr="006044BB" w:rsidRDefault="00D9058A" w:rsidP="00D9058A">
      <w:pPr>
        <w:spacing w:after="0" w:line="240" w:lineRule="auto"/>
        <w:rPr>
          <w:rFonts w:cs="Calibri"/>
          <w:bCs/>
          <w:sz w:val="24"/>
          <w:szCs w:val="24"/>
        </w:rPr>
      </w:pPr>
      <w:r w:rsidRPr="006044BB">
        <w:rPr>
          <w:rFonts w:eastAsia="Times New Roman" w:cs="Calibri"/>
          <w:bCs/>
          <w:sz w:val="24"/>
          <w:szCs w:val="24"/>
          <w:lang w:eastAsia="hr-HR"/>
        </w:rPr>
        <w:t xml:space="preserve">Mob: </w:t>
      </w:r>
      <w:r w:rsidRPr="006044BB">
        <w:rPr>
          <w:rFonts w:cs="Calibri"/>
          <w:bCs/>
          <w:sz w:val="24"/>
          <w:szCs w:val="24"/>
        </w:rPr>
        <w:t xml:space="preserve">099/3275020                                                              </w:t>
      </w:r>
    </w:p>
    <w:p w14:paraId="17A38C37" w14:textId="77777777" w:rsidR="00D9058A" w:rsidRDefault="00D9058A" w:rsidP="00D9058A"/>
    <w:p w14:paraId="2ECB59B5" w14:textId="47E84969" w:rsidR="00F1610D" w:rsidRPr="00C50DB4" w:rsidRDefault="00C50DB4" w:rsidP="00C50DB4">
      <w:pPr>
        <w:spacing w:after="0" w:line="240" w:lineRule="auto"/>
        <w:rPr>
          <w:rFonts w:cs="Calibri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50DB4">
        <w:rPr>
          <w:rFonts w:cs="Calibri"/>
          <w:sz w:val="24"/>
          <w:szCs w:val="24"/>
        </w:rPr>
        <w:t>Tihomir Maleković</w:t>
      </w:r>
    </w:p>
    <w:p w14:paraId="35551B95" w14:textId="1888E0AA" w:rsidR="00C50DB4" w:rsidRPr="00C50DB4" w:rsidRDefault="00C50DB4" w:rsidP="00C50DB4">
      <w:pPr>
        <w:spacing w:after="0" w:line="240" w:lineRule="auto"/>
        <w:rPr>
          <w:rFonts w:cs="Calibri"/>
          <w:sz w:val="24"/>
          <w:szCs w:val="24"/>
        </w:rPr>
      </w:pP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  <w:t xml:space="preserve">Ivana </w:t>
      </w:r>
      <w:proofErr w:type="spellStart"/>
      <w:r w:rsidRPr="00C50DB4">
        <w:rPr>
          <w:rFonts w:cs="Calibri"/>
          <w:sz w:val="24"/>
          <w:szCs w:val="24"/>
        </w:rPr>
        <w:t>Keleka</w:t>
      </w:r>
      <w:proofErr w:type="spellEnd"/>
      <w:r w:rsidRPr="00C50DB4">
        <w:rPr>
          <w:rFonts w:cs="Calibri"/>
          <w:sz w:val="24"/>
          <w:szCs w:val="24"/>
        </w:rPr>
        <w:t xml:space="preserve"> 39</w:t>
      </w:r>
    </w:p>
    <w:p w14:paraId="561F8C09" w14:textId="6949639F" w:rsidR="00C50DB4" w:rsidRPr="00C50DB4" w:rsidRDefault="00C50DB4" w:rsidP="00C50DB4">
      <w:pPr>
        <w:spacing w:after="0" w:line="240" w:lineRule="auto"/>
        <w:rPr>
          <w:rFonts w:cs="Calibri"/>
          <w:sz w:val="24"/>
          <w:szCs w:val="24"/>
        </w:rPr>
      </w:pP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</w:r>
      <w:r w:rsidRPr="00C50DB4">
        <w:rPr>
          <w:rFonts w:cs="Calibri"/>
          <w:sz w:val="24"/>
          <w:szCs w:val="24"/>
        </w:rPr>
        <w:tab/>
        <w:t>10 360 Sesvete</w:t>
      </w:r>
    </w:p>
    <w:p w14:paraId="16BF162D" w14:textId="3BC28BEC" w:rsidR="00D9058A" w:rsidRDefault="00D9058A"/>
    <w:p w14:paraId="317EB2D4" w14:textId="444BD04A" w:rsidR="00D9058A" w:rsidRDefault="00D9058A">
      <w:pPr>
        <w:rPr>
          <w:sz w:val="24"/>
          <w:szCs w:val="24"/>
        </w:rPr>
      </w:pPr>
      <w:r w:rsidRPr="00900FF0">
        <w:rPr>
          <w:sz w:val="24"/>
          <w:szCs w:val="24"/>
        </w:rPr>
        <w:t>Poštovani,</w:t>
      </w:r>
    </w:p>
    <w:p w14:paraId="2B828BAA" w14:textId="77777777" w:rsidR="00D63ACB" w:rsidRPr="00900FF0" w:rsidRDefault="00D63ACB">
      <w:pPr>
        <w:rPr>
          <w:sz w:val="24"/>
          <w:szCs w:val="24"/>
        </w:rPr>
      </w:pPr>
    </w:p>
    <w:p w14:paraId="46C2E601" w14:textId="75908F13" w:rsidR="00D9058A" w:rsidRPr="00900FF0" w:rsidRDefault="00D9058A">
      <w:pPr>
        <w:rPr>
          <w:sz w:val="24"/>
          <w:szCs w:val="24"/>
        </w:rPr>
      </w:pPr>
    </w:p>
    <w:p w14:paraId="45CDC284" w14:textId="52694F7F" w:rsidR="00A63C3C" w:rsidRPr="00900FF0" w:rsidRDefault="00A63C3C">
      <w:pPr>
        <w:rPr>
          <w:sz w:val="24"/>
          <w:szCs w:val="24"/>
        </w:rPr>
      </w:pPr>
      <w:r w:rsidRPr="00900FF0">
        <w:rPr>
          <w:sz w:val="24"/>
          <w:szCs w:val="24"/>
        </w:rPr>
        <w:t xml:space="preserve">stečajna upraviteljica Vam ovim putem ukazuje na zakonsku obavezu </w:t>
      </w:r>
      <w:r w:rsidR="00A24D40" w:rsidRPr="00900FF0">
        <w:rPr>
          <w:sz w:val="24"/>
          <w:szCs w:val="24"/>
        </w:rPr>
        <w:t xml:space="preserve">predaje stvari (pokretnina) koje čine stečajnu masu, te </w:t>
      </w:r>
      <w:r w:rsidR="00A24D40" w:rsidRPr="00900FF0">
        <w:rPr>
          <w:b/>
          <w:bCs/>
          <w:sz w:val="24"/>
          <w:szCs w:val="24"/>
        </w:rPr>
        <w:t>zahtjeva predaju istih bez odgode</w:t>
      </w:r>
      <w:r w:rsidR="00A24D40" w:rsidRPr="00900FF0">
        <w:rPr>
          <w:sz w:val="24"/>
          <w:szCs w:val="24"/>
        </w:rPr>
        <w:t>.</w:t>
      </w:r>
    </w:p>
    <w:p w14:paraId="022AD5F7" w14:textId="4D58214E" w:rsidR="00A63C3C" w:rsidRDefault="00A24D40">
      <w:pPr>
        <w:rPr>
          <w:rFonts w:cstheme="minorHAnsi"/>
          <w:sz w:val="24"/>
          <w:szCs w:val="24"/>
        </w:rPr>
      </w:pPr>
      <w:r w:rsidRPr="00900FF0">
        <w:rPr>
          <w:sz w:val="24"/>
          <w:szCs w:val="24"/>
        </w:rPr>
        <w:t>Naime sukladno Stečajnom zakonu (</w:t>
      </w:r>
      <w:r w:rsidRPr="00900FF0">
        <w:rPr>
          <w:sz w:val="24"/>
          <w:szCs w:val="24"/>
        </w:rPr>
        <w:t>NN 71/15, 104/17</w:t>
      </w:r>
      <w:r w:rsidRPr="00900FF0">
        <w:rPr>
          <w:sz w:val="24"/>
          <w:szCs w:val="24"/>
        </w:rPr>
        <w:t>) nakon otvaranja stečajnog postupka stečajni je upravitelj dužan cjelokupnu imovinu koja ulazi u stečajnu masu odmah preuzeti u posjed. Kako je s Vama stečajna upraviteljica pokušala telefonski dogovoriti preuzimanje bez uspjeha</w:t>
      </w:r>
      <w:r w:rsidR="00900FF0" w:rsidRPr="00900FF0">
        <w:rPr>
          <w:sz w:val="24"/>
          <w:szCs w:val="24"/>
        </w:rPr>
        <w:t xml:space="preserve">, ovim putem Vas ponovno pozivam na predaju pokretnina – alata i vozila marke </w:t>
      </w:r>
      <w:r w:rsidR="00900FF0" w:rsidRPr="00900FF0">
        <w:rPr>
          <w:rFonts w:cstheme="minorHAnsi"/>
          <w:sz w:val="24"/>
          <w:szCs w:val="24"/>
        </w:rPr>
        <w:t xml:space="preserve">RENAULT 1.5.DCI EXPRESS, </w:t>
      </w:r>
      <w:r w:rsidR="00900FF0">
        <w:rPr>
          <w:rFonts w:cstheme="minorHAnsi"/>
          <w:sz w:val="24"/>
          <w:szCs w:val="24"/>
        </w:rPr>
        <w:t xml:space="preserve">godina proizvodnje 2005, broj šasije VF1FC07AF34483683, reg. oznaka ZG3515HB, </w:t>
      </w:r>
      <w:r w:rsidR="00900FF0" w:rsidRPr="00900FF0">
        <w:rPr>
          <w:rFonts w:cstheme="minorHAnsi"/>
          <w:b/>
          <w:bCs/>
          <w:sz w:val="24"/>
          <w:szCs w:val="24"/>
        </w:rPr>
        <w:t>pod prijetnjom zakonskih posljedica</w:t>
      </w:r>
      <w:r w:rsidR="00900FF0">
        <w:rPr>
          <w:rFonts w:cstheme="minorHAnsi"/>
          <w:sz w:val="24"/>
          <w:szCs w:val="24"/>
        </w:rPr>
        <w:t>.</w:t>
      </w:r>
    </w:p>
    <w:p w14:paraId="49027B90" w14:textId="55E08C17" w:rsidR="00900FF0" w:rsidRDefault="00900FF0">
      <w:pPr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U nastavku stečajna upraviteljica citira odredbe članka 216. SZ-a </w:t>
      </w:r>
      <w:r w:rsidRPr="00900FF0">
        <w:rPr>
          <w:sz w:val="24"/>
          <w:szCs w:val="24"/>
        </w:rPr>
        <w:t>(NN 71/15, 104/17)</w:t>
      </w:r>
      <w:r>
        <w:rPr>
          <w:sz w:val="24"/>
          <w:szCs w:val="24"/>
        </w:rPr>
        <w:t>:</w:t>
      </w:r>
    </w:p>
    <w:p w14:paraId="149757BC" w14:textId="77777777" w:rsidR="0012099D" w:rsidRPr="0012099D" w:rsidRDefault="0012099D" w:rsidP="0012099D">
      <w:pPr>
        <w:spacing w:beforeLines="30" w:before="72" w:afterLines="30" w:after="72" w:line="240" w:lineRule="auto"/>
        <w:jc w:val="center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Članak 216.</w:t>
      </w:r>
    </w:p>
    <w:p w14:paraId="0D0D724F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(1) Nakon otvaranja stečajnoga postupka stečajni upravitelj je dužan cjelokupnu imovinu koja ulazi u stečajnu masu odmah preuzeti u posjed i njome upravljati.</w:t>
      </w:r>
    </w:p>
    <w:p w14:paraId="57E6FE37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(2)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članka 178. ovoga Zakona. Radi provedbe toga naloga sud je ovlašten zatražiti pomoć policije.</w:t>
      </w:r>
    </w:p>
    <w:p w14:paraId="53B362B0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(3) Stečajni upravitelj može nakon pravomoćnosti rješenja o otvaranju stečajnoga postupka zahtijevati od suda da naloži i trećim osobama, u čijem su posjedu predmeti stečajne mase, predaju tih stvari. Stečajni upravitelj dužan je uz zahtjev dostaviti ispravu o pravu vlasništva na stvari. O zahtjevu stečajnoga upravitelja, nakon što je saslušao osobe u čijem su posjedu predmeti stečajne mase, sud odlučuje rješenjem.</w:t>
      </w:r>
    </w:p>
    <w:p w14:paraId="23DDEA8F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(4) Ako se treća osoba u čijem je posjedu predmet stečajne mase protivi zahtjevu stečajnoga upravitelja iz stavka 3. ovoga članka, sud će odbiti taj zahtjev i uputiti stečajnoga upravitelja u parnicu radi ostvarenja prava na predaju u posjed.</w:t>
      </w:r>
    </w:p>
    <w:p w14:paraId="137C23A7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lastRenderedPageBreak/>
        <w:t>(5) Pravomoćno rješenje iz stavka 3. ovoga članka predstavlja ovršnu ispravu.</w:t>
      </w:r>
    </w:p>
    <w:p w14:paraId="1C707DE2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(6) Ako osobe iz stavaka 2. i 3. ovoga članka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oduzimanja.</w:t>
      </w:r>
    </w:p>
    <w:p w14:paraId="229A1421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 xml:space="preserve">(7) </w:t>
      </w:r>
      <w:r w:rsidRPr="0012099D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hr-HR"/>
        </w:rPr>
        <w:t>Naknada za neovlašteno korištenje odnosno uporabu iz stavka 6. ovoga članka ne može biti manja od 100,00 kuna niti veća od 1000,00 kuna po danu.</w:t>
      </w:r>
    </w:p>
    <w:p w14:paraId="0C030557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(8) Ako za vrijeme neovlaštenoga korištenja odnosno uporabe predmet stečajne mase propadne, sud će osobi kod koje je stvar propala naložiti plaćanje odgovarajuće naknade stečajnom dužniku za vrijednost stvari i neovlašteno korištenje odnosno uporabu. U tom slučaju na odgovarajući se način primjenjuju odredbe stavaka 6. i 7. ovoga članka.</w:t>
      </w:r>
    </w:p>
    <w:p w14:paraId="6AF09BCA" w14:textId="77777777" w:rsidR="0012099D" w:rsidRPr="0012099D" w:rsidRDefault="0012099D" w:rsidP="0012099D">
      <w:pPr>
        <w:spacing w:beforeLines="30" w:before="72" w:afterLines="30" w:after="72" w:line="24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</w:pPr>
      <w:r w:rsidRPr="0012099D">
        <w:rPr>
          <w:rFonts w:asciiTheme="minorHAnsi" w:eastAsia="Times New Roman" w:hAnsiTheme="minorHAnsi" w:cstheme="minorHAnsi"/>
          <w:color w:val="000000"/>
          <w:sz w:val="24"/>
          <w:szCs w:val="24"/>
          <w:lang w:eastAsia="hr-HR"/>
        </w:rPr>
        <w:t>(9) Odgovorne osobe pravne osobe solidarno odgovaraju za obveze iz stavaka 6. i 8. ovoga članka.</w:t>
      </w:r>
    </w:p>
    <w:p w14:paraId="226B2919" w14:textId="77777777" w:rsidR="00900FF0" w:rsidRPr="0012099D" w:rsidRDefault="00900FF0">
      <w:pPr>
        <w:rPr>
          <w:rFonts w:asciiTheme="minorHAnsi" w:hAnsiTheme="minorHAnsi" w:cstheme="minorHAnsi"/>
          <w:sz w:val="24"/>
          <w:szCs w:val="24"/>
        </w:rPr>
      </w:pPr>
    </w:p>
    <w:p w14:paraId="7D8DCB26" w14:textId="43B77833" w:rsidR="00900FF0" w:rsidRPr="0012099D" w:rsidRDefault="00900FF0">
      <w:pPr>
        <w:rPr>
          <w:rFonts w:asciiTheme="minorHAnsi" w:hAnsiTheme="minorHAnsi" w:cstheme="minorHAnsi"/>
          <w:sz w:val="24"/>
          <w:szCs w:val="24"/>
        </w:rPr>
      </w:pPr>
    </w:p>
    <w:p w14:paraId="708B1F0E" w14:textId="77777777" w:rsidR="00900FF0" w:rsidRPr="0012099D" w:rsidRDefault="00900FF0">
      <w:pPr>
        <w:rPr>
          <w:rFonts w:asciiTheme="minorHAnsi" w:hAnsiTheme="minorHAnsi" w:cstheme="minorHAnsi"/>
          <w:sz w:val="24"/>
          <w:szCs w:val="24"/>
        </w:rPr>
      </w:pPr>
    </w:p>
    <w:p w14:paraId="1AE5BE4B" w14:textId="20212BEF" w:rsidR="00A63C3C" w:rsidRPr="0012099D" w:rsidRDefault="00A63C3C">
      <w:pPr>
        <w:rPr>
          <w:rFonts w:asciiTheme="minorHAnsi" w:hAnsiTheme="minorHAnsi" w:cstheme="minorHAnsi"/>
          <w:sz w:val="24"/>
          <w:szCs w:val="24"/>
        </w:rPr>
      </w:pPr>
      <w:r w:rsidRPr="0012099D">
        <w:rPr>
          <w:rFonts w:asciiTheme="minorHAnsi" w:hAnsiTheme="minorHAnsi" w:cstheme="minorHAnsi"/>
          <w:sz w:val="24"/>
          <w:szCs w:val="24"/>
        </w:rPr>
        <w:t>U Zagrebu, 1</w:t>
      </w:r>
      <w:r w:rsidR="0012099D">
        <w:rPr>
          <w:rFonts w:asciiTheme="minorHAnsi" w:hAnsiTheme="minorHAnsi" w:cstheme="minorHAnsi"/>
          <w:sz w:val="24"/>
          <w:szCs w:val="24"/>
        </w:rPr>
        <w:t>9</w:t>
      </w:r>
      <w:r w:rsidRPr="0012099D">
        <w:rPr>
          <w:rFonts w:asciiTheme="minorHAnsi" w:hAnsiTheme="minorHAnsi" w:cstheme="minorHAnsi"/>
          <w:sz w:val="24"/>
          <w:szCs w:val="24"/>
        </w:rPr>
        <w:t>.10.2020.</w:t>
      </w:r>
    </w:p>
    <w:p w14:paraId="2F577AD8" w14:textId="442E2CE5" w:rsidR="00A63C3C" w:rsidRPr="0012099D" w:rsidRDefault="00A63C3C">
      <w:pPr>
        <w:rPr>
          <w:rFonts w:asciiTheme="minorHAnsi" w:hAnsiTheme="minorHAnsi" w:cstheme="minorHAnsi"/>
          <w:sz w:val="24"/>
          <w:szCs w:val="24"/>
        </w:rPr>
      </w:pP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</w:r>
      <w:r w:rsidRPr="0012099D">
        <w:rPr>
          <w:rFonts w:asciiTheme="minorHAnsi" w:hAnsiTheme="minorHAnsi" w:cstheme="minorHAnsi"/>
          <w:sz w:val="24"/>
          <w:szCs w:val="24"/>
        </w:rPr>
        <w:tab/>
        <w:t>Stečajni upravitelj:</w:t>
      </w:r>
    </w:p>
    <w:p w14:paraId="3A7D1439" w14:textId="77777777" w:rsidR="00A63C3C" w:rsidRPr="0012099D" w:rsidRDefault="00A63C3C">
      <w:pPr>
        <w:rPr>
          <w:rFonts w:asciiTheme="minorHAnsi" w:hAnsiTheme="minorHAnsi" w:cstheme="minorHAnsi"/>
          <w:sz w:val="24"/>
          <w:szCs w:val="24"/>
        </w:rPr>
      </w:pPr>
    </w:p>
    <w:sectPr w:rsidR="00A63C3C" w:rsidRPr="001209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8A"/>
    <w:rsid w:val="0012099D"/>
    <w:rsid w:val="001E5886"/>
    <w:rsid w:val="00874BCA"/>
    <w:rsid w:val="00900FF0"/>
    <w:rsid w:val="00A24D40"/>
    <w:rsid w:val="00A63C3C"/>
    <w:rsid w:val="00C50DB4"/>
    <w:rsid w:val="00D63ACB"/>
    <w:rsid w:val="00D9058A"/>
    <w:rsid w:val="00F1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B4E3F"/>
  <w15:chartTrackingRefBased/>
  <w15:docId w15:val="{568C0FE1-2313-4E82-AECA-EEED1CDC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5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D905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rjana.varenina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Varenina</dc:creator>
  <cp:keywords/>
  <dc:description/>
  <cp:lastModifiedBy>Mirjana Varenina</cp:lastModifiedBy>
  <cp:revision>5</cp:revision>
  <cp:lastPrinted>2020-10-19T07:34:00Z</cp:lastPrinted>
  <dcterms:created xsi:type="dcterms:W3CDTF">2020-10-13T09:53:00Z</dcterms:created>
  <dcterms:modified xsi:type="dcterms:W3CDTF">2020-10-19T07:45:00Z</dcterms:modified>
</cp:coreProperties>
</file>